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5D" w:rsidRDefault="006A025D" w:rsidP="006A025D">
      <w:pPr>
        <w:ind w:left="3540" w:firstLine="708"/>
      </w:pPr>
      <w:r>
        <w:rPr>
          <w:rFonts w:ascii="Tahoma" w:hAnsi="Tahoma" w:cs="Tahoma"/>
          <w:noProof/>
        </w:rPr>
        <w:drawing>
          <wp:inline distT="0" distB="0" distL="0" distR="0">
            <wp:extent cx="409575" cy="4572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457200"/>
                    </a:xfrm>
                    <a:prstGeom prst="rect">
                      <a:avLst/>
                    </a:prstGeom>
                    <a:noFill/>
                    <a:ln w="9525">
                      <a:noFill/>
                      <a:miter lim="800000"/>
                      <a:headEnd/>
                      <a:tailEnd/>
                    </a:ln>
                  </pic:spPr>
                </pic:pic>
              </a:graphicData>
            </a:graphic>
          </wp:inline>
        </w:drawing>
      </w:r>
    </w:p>
    <w:p w:rsidR="006A025D" w:rsidRDefault="006A025D" w:rsidP="006A025D">
      <w:pPr>
        <w:jc w:val="center"/>
      </w:pPr>
      <w:r>
        <w:rPr>
          <w:rFonts w:ascii="Arial" w:hAnsi="Arial"/>
          <w:b/>
          <w:sz w:val="28"/>
        </w:rPr>
        <w:t>ISTITUTO COMPRENSIVO STATALE – PERUGIA 4</w:t>
      </w:r>
    </w:p>
    <w:p w:rsidR="006A025D" w:rsidRDefault="006A025D" w:rsidP="006A025D">
      <w:pPr>
        <w:jc w:val="center"/>
        <w:rPr>
          <w:rFonts w:ascii="Arial" w:hAnsi="Arial"/>
          <w:b/>
        </w:rPr>
      </w:pPr>
      <w:r>
        <w:rPr>
          <w:rFonts w:ascii="Arial" w:hAnsi="Arial"/>
          <w:b/>
        </w:rPr>
        <w:t xml:space="preserve">Via P. da </w:t>
      </w:r>
      <w:proofErr w:type="spellStart"/>
      <w:r>
        <w:rPr>
          <w:rFonts w:ascii="Arial" w:hAnsi="Arial"/>
          <w:b/>
        </w:rPr>
        <w:t>Palestrina</w:t>
      </w:r>
      <w:proofErr w:type="spellEnd"/>
      <w:r>
        <w:rPr>
          <w:rFonts w:ascii="Arial" w:hAnsi="Arial"/>
          <w:b/>
        </w:rPr>
        <w:t xml:space="preserve"> - 06124 PERUGIA</w:t>
      </w:r>
    </w:p>
    <w:p w:rsidR="006A025D" w:rsidRDefault="006A025D" w:rsidP="006A025D">
      <w:pPr>
        <w:jc w:val="center"/>
        <w:rPr>
          <w:lang w:val="en-US"/>
        </w:rPr>
      </w:pPr>
      <w:r>
        <w:rPr>
          <w:rFonts w:ascii="Arial" w:hAnsi="Arial"/>
          <w:b/>
          <w:lang w:val="en-US"/>
        </w:rPr>
        <w:t>COD. MEC. PGIC868005 – e-mail pgic868005@istruzione.it</w:t>
      </w:r>
    </w:p>
    <w:p w:rsidR="006A025D" w:rsidRDefault="006A025D" w:rsidP="006A025D">
      <w:pPr>
        <w:jc w:val="center"/>
      </w:pPr>
      <w:r>
        <w:rPr>
          <w:rFonts w:ascii="Arial" w:hAnsi="Arial"/>
          <w:b/>
        </w:rPr>
        <w:sym w:font="Wingdings" w:char="0028"/>
      </w:r>
      <w:r>
        <w:rPr>
          <w:rFonts w:ascii="Arial" w:hAnsi="Arial"/>
          <w:b/>
        </w:rPr>
        <w:t xml:space="preserve"> tel. e fax.</w:t>
      </w:r>
      <w:r>
        <w:rPr>
          <w:b/>
        </w:rPr>
        <w:t xml:space="preserve"> </w:t>
      </w:r>
      <w:r>
        <w:rPr>
          <w:rFonts w:ascii="Arial" w:hAnsi="Arial"/>
          <w:b/>
        </w:rPr>
        <w:t>075 - 33752</w:t>
      </w:r>
    </w:p>
    <w:p w:rsidR="006A025D" w:rsidRDefault="006A025D" w:rsidP="006A025D"/>
    <w:p w:rsidR="006A025D" w:rsidRDefault="006A025D" w:rsidP="006A025D">
      <w:pPr>
        <w:spacing w:line="200" w:lineRule="exact"/>
        <w:rPr>
          <w:rFonts w:ascii="Times New Roman" w:eastAsia="Times New Roman" w:hAnsi="Times New Roman"/>
          <w:sz w:val="24"/>
        </w:rPr>
      </w:pPr>
    </w:p>
    <w:p w:rsidR="006A025D" w:rsidRDefault="006A025D" w:rsidP="006A025D">
      <w:pPr>
        <w:spacing w:line="200" w:lineRule="exact"/>
        <w:rPr>
          <w:rFonts w:ascii="Times New Roman" w:eastAsia="Times New Roman" w:hAnsi="Times New Roman"/>
          <w:sz w:val="24"/>
        </w:rPr>
      </w:pPr>
    </w:p>
    <w:p w:rsidR="006A025D" w:rsidRDefault="006A025D" w:rsidP="006A025D">
      <w:pPr>
        <w:spacing w:line="352" w:lineRule="exact"/>
        <w:rPr>
          <w:rFonts w:ascii="Times New Roman" w:eastAsia="Times New Roman" w:hAnsi="Times New Roman"/>
          <w:sz w:val="24"/>
        </w:rPr>
      </w:pPr>
      <w:proofErr w:type="spellStart"/>
      <w:r>
        <w:rPr>
          <w:rFonts w:ascii="Times New Roman" w:eastAsia="Times New Roman" w:hAnsi="Times New Roman"/>
          <w:sz w:val="24"/>
        </w:rPr>
        <w:t>Prot</w:t>
      </w:r>
      <w:proofErr w:type="spellEnd"/>
      <w:r>
        <w:rPr>
          <w:rFonts w:ascii="Times New Roman" w:eastAsia="Times New Roman" w:hAnsi="Times New Roman"/>
          <w:sz w:val="24"/>
        </w:rPr>
        <w:t xml:space="preserve">. n. </w:t>
      </w:r>
      <w:r w:rsidR="00A94CB6">
        <w:rPr>
          <w:rFonts w:ascii="Times New Roman" w:eastAsia="Times New Roman" w:hAnsi="Times New Roman"/>
          <w:sz w:val="24"/>
        </w:rPr>
        <w:t>1099</w:t>
      </w:r>
      <w:r>
        <w:rPr>
          <w:rFonts w:ascii="Times New Roman" w:eastAsia="Times New Roman" w:hAnsi="Times New Roman"/>
          <w:sz w:val="24"/>
        </w:rPr>
        <w:t>/</w:t>
      </w:r>
      <w:r w:rsidR="00A94CB6">
        <w:rPr>
          <w:rFonts w:ascii="Times New Roman" w:eastAsia="Times New Roman" w:hAnsi="Times New Roman"/>
          <w:sz w:val="24"/>
        </w:rPr>
        <w:t>I.6</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Perugia , </w:t>
      </w:r>
      <w:r w:rsidR="00A94CB6">
        <w:rPr>
          <w:rFonts w:ascii="Times New Roman" w:eastAsia="Times New Roman" w:hAnsi="Times New Roman"/>
          <w:sz w:val="24"/>
        </w:rPr>
        <w:t>04/03/2019</w:t>
      </w:r>
    </w:p>
    <w:p w:rsidR="006A025D" w:rsidRDefault="006A025D" w:rsidP="006A025D">
      <w:pPr>
        <w:spacing w:line="352" w:lineRule="exact"/>
        <w:rPr>
          <w:rFonts w:ascii="Times New Roman" w:eastAsia="Times New Roman" w:hAnsi="Times New Roman"/>
          <w:sz w:val="24"/>
        </w:rPr>
      </w:pPr>
    </w:p>
    <w:p w:rsidR="006A025D" w:rsidRDefault="006A025D" w:rsidP="006A025D">
      <w:pPr>
        <w:tabs>
          <w:tab w:val="left" w:pos="5280"/>
        </w:tabs>
        <w:spacing w:line="0" w:lineRule="atLeast"/>
        <w:ind w:left="4940"/>
        <w:rPr>
          <w:rFonts w:ascii="Arial" w:eastAsia="Arial" w:hAnsi="Arial"/>
          <w:sz w:val="24"/>
        </w:rPr>
      </w:pPr>
      <w:r>
        <w:rPr>
          <w:rFonts w:ascii="Arial" w:eastAsia="Arial" w:hAnsi="Arial"/>
          <w:sz w:val="24"/>
        </w:rPr>
        <w:t xml:space="preserve">- Albo Istituto Comprensivo Perugia 4 </w:t>
      </w:r>
    </w:p>
    <w:p w:rsidR="006A025D" w:rsidRDefault="006A025D" w:rsidP="006A025D">
      <w:pPr>
        <w:tabs>
          <w:tab w:val="left" w:pos="5280"/>
        </w:tabs>
        <w:spacing w:line="0" w:lineRule="atLeast"/>
        <w:ind w:left="4940"/>
        <w:rPr>
          <w:rFonts w:ascii="Arial" w:eastAsia="Arial" w:hAnsi="Arial"/>
          <w:sz w:val="24"/>
        </w:rPr>
      </w:pPr>
      <w:r>
        <w:rPr>
          <w:rFonts w:ascii="Arial" w:eastAsia="Arial" w:hAnsi="Arial"/>
          <w:sz w:val="24"/>
        </w:rPr>
        <w:t xml:space="preserve">- Ai docenti : </w:t>
      </w:r>
      <w:r w:rsidR="00A94CB6">
        <w:rPr>
          <w:rFonts w:ascii="Arial" w:eastAsia="Arial" w:hAnsi="Arial"/>
          <w:sz w:val="24"/>
        </w:rPr>
        <w:t xml:space="preserve">ORFEI Carla – Oriolo    </w:t>
      </w:r>
    </w:p>
    <w:p w:rsidR="006A025D" w:rsidRDefault="00A94CB6" w:rsidP="006A025D">
      <w:pPr>
        <w:tabs>
          <w:tab w:val="left" w:pos="5280"/>
        </w:tabs>
        <w:spacing w:line="0" w:lineRule="atLeast"/>
        <w:ind w:left="4940"/>
        <w:rPr>
          <w:rFonts w:ascii="Arial" w:eastAsia="Arial" w:hAnsi="Arial"/>
          <w:sz w:val="24"/>
        </w:rPr>
      </w:pPr>
      <w:r>
        <w:rPr>
          <w:rFonts w:ascii="Arial" w:eastAsia="Arial" w:hAnsi="Arial"/>
          <w:sz w:val="24"/>
        </w:rPr>
        <w:t xml:space="preserve">  Massimo- Rocco Gabriella</w:t>
      </w:r>
    </w:p>
    <w:p w:rsidR="006A025D" w:rsidRDefault="006A025D" w:rsidP="006A025D">
      <w:pPr>
        <w:spacing w:line="0" w:lineRule="atLeast"/>
        <w:ind w:left="6600" w:right="1120" w:hanging="1648"/>
        <w:rPr>
          <w:rFonts w:ascii="Arial" w:eastAsia="Arial" w:hAnsi="Arial"/>
          <w:sz w:val="24"/>
        </w:rPr>
      </w:pPr>
      <w:r>
        <w:rPr>
          <w:rFonts w:ascii="Arial" w:eastAsia="Arial" w:hAnsi="Arial"/>
          <w:sz w:val="24"/>
        </w:rPr>
        <w:t xml:space="preserve">- Ai genitori : </w:t>
      </w:r>
      <w:r w:rsidR="00A94CB6">
        <w:rPr>
          <w:rFonts w:ascii="Arial" w:eastAsia="Arial" w:hAnsi="Arial"/>
          <w:sz w:val="24"/>
        </w:rPr>
        <w:t>Tasso Sergio</w:t>
      </w:r>
      <w:r>
        <w:rPr>
          <w:rFonts w:ascii="Arial" w:eastAsia="Arial" w:hAnsi="Arial"/>
          <w:sz w:val="24"/>
        </w:rPr>
        <w:t xml:space="preserve"> </w:t>
      </w:r>
    </w:p>
    <w:p w:rsidR="006A025D" w:rsidRDefault="006A025D" w:rsidP="006A025D">
      <w:pPr>
        <w:spacing w:line="0" w:lineRule="atLeast"/>
        <w:ind w:left="6600" w:right="1120" w:hanging="1648"/>
        <w:rPr>
          <w:rFonts w:ascii="Arial" w:eastAsia="Arial" w:hAnsi="Arial"/>
          <w:sz w:val="24"/>
        </w:rPr>
      </w:pPr>
      <w:r>
        <w:rPr>
          <w:rFonts w:ascii="Arial" w:eastAsia="Arial" w:hAnsi="Arial"/>
          <w:sz w:val="24"/>
        </w:rPr>
        <w:t xml:space="preserve">                     Venanti Barbara </w:t>
      </w:r>
    </w:p>
    <w:p w:rsidR="006A025D" w:rsidRDefault="006A025D" w:rsidP="006A025D">
      <w:pPr>
        <w:pStyle w:val="Paragrafoelenco"/>
        <w:numPr>
          <w:ilvl w:val="0"/>
          <w:numId w:val="1"/>
        </w:numPr>
        <w:tabs>
          <w:tab w:val="left" w:pos="5280"/>
        </w:tabs>
        <w:spacing w:line="0" w:lineRule="atLeast"/>
        <w:rPr>
          <w:rFonts w:ascii="Arial" w:eastAsia="Arial" w:hAnsi="Arial"/>
          <w:sz w:val="24"/>
        </w:rPr>
      </w:pPr>
      <w:r>
        <w:rPr>
          <w:rFonts w:ascii="Arial" w:eastAsia="Arial" w:hAnsi="Arial"/>
          <w:sz w:val="24"/>
        </w:rPr>
        <w:t xml:space="preserve">Al Dirigente Scolastico : </w:t>
      </w:r>
      <w:proofErr w:type="spellStart"/>
      <w:r>
        <w:rPr>
          <w:rFonts w:ascii="Arial" w:eastAsia="Arial" w:hAnsi="Arial"/>
          <w:sz w:val="24"/>
        </w:rPr>
        <w:t>Improta</w:t>
      </w:r>
      <w:proofErr w:type="spellEnd"/>
      <w:r>
        <w:rPr>
          <w:rFonts w:ascii="Arial" w:eastAsia="Arial" w:hAnsi="Arial"/>
          <w:sz w:val="24"/>
        </w:rPr>
        <w:t xml:space="preserve"> Silvio</w:t>
      </w:r>
    </w:p>
    <w:p w:rsidR="006A025D" w:rsidRDefault="006A025D" w:rsidP="006A025D">
      <w:pPr>
        <w:spacing w:line="276" w:lineRule="exact"/>
        <w:rPr>
          <w:rFonts w:ascii="Times New Roman" w:eastAsia="Times New Roman" w:hAnsi="Times New Roman"/>
          <w:sz w:val="24"/>
        </w:rPr>
      </w:pPr>
    </w:p>
    <w:p w:rsidR="006A025D" w:rsidRDefault="006A025D" w:rsidP="006A025D">
      <w:pPr>
        <w:spacing w:line="0" w:lineRule="atLeast"/>
        <w:ind w:left="4600"/>
        <w:rPr>
          <w:rFonts w:ascii="Arial" w:eastAsia="Arial" w:hAnsi="Arial"/>
          <w:sz w:val="24"/>
        </w:rPr>
      </w:pPr>
      <w:r>
        <w:rPr>
          <w:rFonts w:ascii="Arial" w:eastAsia="Arial" w:hAnsi="Arial"/>
          <w:sz w:val="24"/>
        </w:rPr>
        <w:t>e p.c. A tutto il personale</w:t>
      </w:r>
    </w:p>
    <w:p w:rsidR="006A025D" w:rsidRDefault="006A025D" w:rsidP="006A025D">
      <w:pPr>
        <w:spacing w:line="200" w:lineRule="exact"/>
        <w:rPr>
          <w:rFonts w:ascii="Times New Roman" w:eastAsia="Times New Roman" w:hAnsi="Times New Roman"/>
          <w:sz w:val="24"/>
        </w:rPr>
      </w:pPr>
    </w:p>
    <w:p w:rsidR="006A025D" w:rsidRDefault="006A025D" w:rsidP="006A025D">
      <w:pPr>
        <w:spacing w:line="200" w:lineRule="exact"/>
        <w:rPr>
          <w:rFonts w:ascii="Times New Roman" w:eastAsia="Times New Roman" w:hAnsi="Times New Roman"/>
          <w:sz w:val="24"/>
        </w:rPr>
      </w:pPr>
    </w:p>
    <w:p w:rsidR="006A025D" w:rsidRDefault="006A025D" w:rsidP="006A025D">
      <w:pPr>
        <w:spacing w:line="220" w:lineRule="exact"/>
        <w:rPr>
          <w:rFonts w:ascii="Times New Roman" w:eastAsia="Times New Roman" w:hAnsi="Times New Roman"/>
          <w:sz w:val="24"/>
        </w:rPr>
      </w:pPr>
    </w:p>
    <w:p w:rsidR="006A025D" w:rsidRDefault="006A025D" w:rsidP="006A025D">
      <w:pPr>
        <w:spacing w:line="0" w:lineRule="atLeast"/>
        <w:rPr>
          <w:rFonts w:ascii="Arial" w:eastAsia="Arial" w:hAnsi="Arial"/>
          <w:b/>
          <w:sz w:val="24"/>
        </w:rPr>
      </w:pPr>
      <w:r>
        <w:rPr>
          <w:rFonts w:ascii="Arial" w:eastAsia="Arial" w:hAnsi="Arial"/>
          <w:sz w:val="24"/>
        </w:rPr>
        <w:t xml:space="preserve">OGGETTO : </w:t>
      </w:r>
      <w:r>
        <w:rPr>
          <w:rFonts w:ascii="Arial" w:eastAsia="Arial" w:hAnsi="Arial"/>
          <w:b/>
          <w:sz w:val="24"/>
        </w:rPr>
        <w:t>Comitato per la Valutazione dei Docenti.</w:t>
      </w:r>
    </w:p>
    <w:p w:rsidR="006A025D" w:rsidRDefault="006A025D" w:rsidP="006A025D">
      <w:pPr>
        <w:spacing w:line="282" w:lineRule="exact"/>
        <w:rPr>
          <w:rFonts w:ascii="Times New Roman" w:eastAsia="Times New Roman" w:hAnsi="Times New Roman"/>
          <w:sz w:val="24"/>
        </w:rPr>
      </w:pPr>
    </w:p>
    <w:p w:rsidR="006A025D" w:rsidRDefault="006A025D" w:rsidP="006A025D">
      <w:pPr>
        <w:spacing w:line="0" w:lineRule="atLeast"/>
        <w:ind w:left="3220"/>
        <w:rPr>
          <w:rFonts w:ascii="Arial" w:eastAsia="Arial" w:hAnsi="Arial"/>
          <w:sz w:val="24"/>
        </w:rPr>
      </w:pPr>
      <w:r>
        <w:rPr>
          <w:rFonts w:ascii="Arial" w:eastAsia="Arial" w:hAnsi="Arial"/>
          <w:sz w:val="24"/>
        </w:rPr>
        <w:t>IL DIRIGENTE SCOLASTICO</w:t>
      </w:r>
    </w:p>
    <w:p w:rsidR="00F72A27" w:rsidRDefault="00F72A27" w:rsidP="006A025D">
      <w:pPr>
        <w:spacing w:line="0" w:lineRule="atLeast"/>
        <w:ind w:left="3220"/>
        <w:rPr>
          <w:rFonts w:ascii="Arial" w:eastAsia="Arial" w:hAnsi="Arial"/>
          <w:sz w:val="24"/>
        </w:rPr>
      </w:pPr>
    </w:p>
    <w:p w:rsidR="00F72A27" w:rsidRPr="00F72A27" w:rsidRDefault="00F72A27" w:rsidP="00F72A27">
      <w:pPr>
        <w:spacing w:line="0" w:lineRule="atLeast"/>
        <w:rPr>
          <w:rFonts w:ascii="Times New Roman" w:eastAsia="Arial" w:hAnsi="Times New Roman" w:cs="Times New Roman"/>
          <w:sz w:val="24"/>
        </w:rPr>
      </w:pPr>
      <w:r w:rsidRPr="00F72A27">
        <w:rPr>
          <w:rFonts w:ascii="Times New Roman" w:eastAsia="Arial" w:hAnsi="Times New Roman" w:cs="Times New Roman"/>
          <w:sz w:val="24"/>
        </w:rPr>
        <w:t xml:space="preserve">VISTO   il comma 129 della Legge </w:t>
      </w:r>
      <w:r>
        <w:rPr>
          <w:rFonts w:ascii="Times New Roman" w:eastAsia="Arial" w:hAnsi="Times New Roman" w:cs="Times New Roman"/>
          <w:sz w:val="24"/>
        </w:rPr>
        <w:t>n. 107/2015 ha introdotto il Comitato per la valutazione</w:t>
      </w:r>
    </w:p>
    <w:p w:rsidR="00F72A27" w:rsidRDefault="00F72A27" w:rsidP="00F72A27">
      <w:pPr>
        <w:spacing w:line="0" w:lineRule="atLeast"/>
        <w:rPr>
          <w:rFonts w:ascii="Arial" w:eastAsia="Arial" w:hAnsi="Arial"/>
          <w:sz w:val="24"/>
        </w:rPr>
      </w:pPr>
      <w:r>
        <w:rPr>
          <w:rFonts w:ascii="Arial" w:eastAsia="Arial" w:hAnsi="Arial"/>
          <w:sz w:val="24"/>
        </w:rPr>
        <w:tab/>
        <w:t xml:space="preserve">  </w:t>
      </w:r>
      <w:r>
        <w:rPr>
          <w:rFonts w:ascii="Times New Roman" w:eastAsia="Arial" w:hAnsi="Times New Roman" w:cs="Times New Roman"/>
          <w:sz w:val="24"/>
        </w:rPr>
        <w:t xml:space="preserve">dei docenti, prima disciplinato dall’art. 11 del </w:t>
      </w:r>
      <w:proofErr w:type="spellStart"/>
      <w:r>
        <w:rPr>
          <w:rFonts w:ascii="Times New Roman" w:eastAsia="Arial" w:hAnsi="Times New Roman" w:cs="Times New Roman"/>
          <w:sz w:val="24"/>
        </w:rPr>
        <w:t>D.Lgs.</w:t>
      </w:r>
      <w:proofErr w:type="spellEnd"/>
      <w:r>
        <w:rPr>
          <w:rFonts w:ascii="Times New Roman" w:eastAsia="Arial" w:hAnsi="Times New Roman" w:cs="Times New Roman"/>
          <w:sz w:val="24"/>
        </w:rPr>
        <w:t xml:space="preserve"> 297/1994,</w:t>
      </w:r>
    </w:p>
    <w:p w:rsidR="000D36AC" w:rsidRDefault="006A025D" w:rsidP="006A025D">
      <w:pPr>
        <w:spacing w:line="278" w:lineRule="exact"/>
        <w:rPr>
          <w:rFonts w:ascii="Times New Roman" w:eastAsia="Times New Roman" w:hAnsi="Times New Roman"/>
          <w:sz w:val="24"/>
        </w:rPr>
      </w:pPr>
      <w:r>
        <w:rPr>
          <w:rFonts w:ascii="Times New Roman" w:eastAsia="Times New Roman" w:hAnsi="Times New Roman"/>
          <w:sz w:val="24"/>
        </w:rPr>
        <w:t>CONSIDERAT</w:t>
      </w:r>
      <w:r w:rsidR="00F72A27">
        <w:rPr>
          <w:rFonts w:ascii="Times New Roman" w:eastAsia="Times New Roman" w:hAnsi="Times New Roman"/>
          <w:sz w:val="24"/>
        </w:rPr>
        <w:t>O</w:t>
      </w:r>
      <w:r>
        <w:rPr>
          <w:rFonts w:ascii="Times New Roman" w:eastAsia="Times New Roman" w:hAnsi="Times New Roman"/>
          <w:sz w:val="24"/>
        </w:rPr>
        <w:t xml:space="preserve">  </w:t>
      </w:r>
      <w:r w:rsidR="000D36AC">
        <w:rPr>
          <w:rFonts w:ascii="Times New Roman" w:eastAsia="Times New Roman" w:hAnsi="Times New Roman"/>
          <w:sz w:val="24"/>
        </w:rPr>
        <w:t xml:space="preserve">che il Comitato per la valutazione dei docenti, che dura in carica tre anni, </w:t>
      </w:r>
      <w:r w:rsidR="00E2119D">
        <w:rPr>
          <w:rFonts w:ascii="Times New Roman" w:eastAsia="Times New Roman" w:hAnsi="Times New Roman"/>
          <w:sz w:val="24"/>
        </w:rPr>
        <w:t>deve</w:t>
      </w:r>
    </w:p>
    <w:p w:rsidR="00557ECE" w:rsidRDefault="000D36AC" w:rsidP="006A025D">
      <w:pPr>
        <w:spacing w:line="278" w:lineRule="exact"/>
        <w:rPr>
          <w:rFonts w:ascii="Times New Roman" w:eastAsia="Times New Roman" w:hAnsi="Times New Roman"/>
          <w:sz w:val="24"/>
        </w:rPr>
      </w:pPr>
      <w:r>
        <w:rPr>
          <w:rFonts w:ascii="Times New Roman" w:eastAsia="Times New Roman" w:hAnsi="Times New Roman"/>
          <w:sz w:val="24"/>
        </w:rPr>
        <w:t xml:space="preserve">              </w:t>
      </w:r>
      <w:r w:rsidR="00557ECE">
        <w:rPr>
          <w:rFonts w:ascii="Times New Roman" w:eastAsia="Times New Roman" w:hAnsi="Times New Roman"/>
          <w:sz w:val="24"/>
        </w:rPr>
        <w:t>essere rinnovato per il triennio 2018/19-2019/20-2020/21, essendo terminato nel 2017/18</w:t>
      </w:r>
    </w:p>
    <w:p w:rsidR="00557ECE" w:rsidRDefault="00557ECE" w:rsidP="006A025D">
      <w:pPr>
        <w:spacing w:line="278" w:lineRule="exact"/>
        <w:rPr>
          <w:rFonts w:ascii="Times New Roman" w:eastAsia="Times New Roman" w:hAnsi="Times New Roman"/>
          <w:sz w:val="24"/>
        </w:rPr>
      </w:pPr>
      <w:r>
        <w:rPr>
          <w:rFonts w:ascii="Times New Roman" w:eastAsia="Times New Roman" w:hAnsi="Times New Roman"/>
          <w:sz w:val="24"/>
        </w:rPr>
        <w:t xml:space="preserve">              il triennio di vigenza,</w:t>
      </w:r>
    </w:p>
    <w:p w:rsidR="006A025D" w:rsidRDefault="006A025D" w:rsidP="006A025D">
      <w:pPr>
        <w:tabs>
          <w:tab w:val="left" w:pos="900"/>
        </w:tabs>
        <w:spacing w:line="0" w:lineRule="atLeast"/>
        <w:rPr>
          <w:rFonts w:ascii="Times New Roman" w:eastAsia="Arial" w:hAnsi="Times New Roman" w:cs="Times New Roman"/>
          <w:sz w:val="24"/>
        </w:rPr>
      </w:pPr>
      <w:r>
        <w:rPr>
          <w:rFonts w:ascii="Times New Roman" w:eastAsia="Arial" w:hAnsi="Times New Roman" w:cs="Times New Roman"/>
          <w:sz w:val="24"/>
        </w:rPr>
        <w:t>VISTO</w:t>
      </w:r>
      <w:r>
        <w:rPr>
          <w:rFonts w:ascii="Times New Roman" w:eastAsia="Times New Roman" w:hAnsi="Times New Roman" w:cs="Times New Roman"/>
        </w:rPr>
        <w:tab/>
      </w:r>
      <w:r>
        <w:rPr>
          <w:rFonts w:ascii="Times New Roman" w:eastAsia="Arial" w:hAnsi="Times New Roman" w:cs="Times New Roman"/>
          <w:sz w:val="24"/>
        </w:rPr>
        <w:t xml:space="preserve">l’art. 37 del </w:t>
      </w:r>
      <w:proofErr w:type="spellStart"/>
      <w:r>
        <w:rPr>
          <w:rFonts w:ascii="Times New Roman" w:eastAsia="Arial" w:hAnsi="Times New Roman" w:cs="Times New Roman"/>
          <w:sz w:val="24"/>
        </w:rPr>
        <w:t>D.Lgs.</w:t>
      </w:r>
      <w:proofErr w:type="spellEnd"/>
      <w:r>
        <w:rPr>
          <w:rFonts w:ascii="Times New Roman" w:eastAsia="Arial" w:hAnsi="Times New Roman" w:cs="Times New Roman"/>
          <w:sz w:val="24"/>
        </w:rPr>
        <w:t xml:space="preserve"> n. 297/1994;</w:t>
      </w:r>
    </w:p>
    <w:p w:rsidR="006A025D" w:rsidRDefault="006A025D" w:rsidP="006A025D">
      <w:pPr>
        <w:tabs>
          <w:tab w:val="left" w:pos="860"/>
        </w:tabs>
        <w:spacing w:line="0" w:lineRule="atLeast"/>
        <w:rPr>
          <w:rFonts w:ascii="Times New Roman" w:eastAsia="Arial" w:hAnsi="Times New Roman" w:cs="Times New Roman"/>
          <w:sz w:val="24"/>
        </w:rPr>
      </w:pPr>
      <w:r>
        <w:rPr>
          <w:rFonts w:ascii="Times New Roman" w:eastAsia="Arial" w:hAnsi="Times New Roman" w:cs="Times New Roman"/>
          <w:sz w:val="24"/>
        </w:rPr>
        <w:t>VISTA</w:t>
      </w:r>
      <w:r>
        <w:rPr>
          <w:rFonts w:ascii="Times New Roman" w:eastAsia="Times New Roman" w:hAnsi="Times New Roman" w:cs="Times New Roman"/>
        </w:rPr>
        <w:tab/>
      </w:r>
      <w:r>
        <w:rPr>
          <w:rFonts w:ascii="Times New Roman" w:eastAsia="Arial" w:hAnsi="Times New Roman" w:cs="Times New Roman"/>
          <w:sz w:val="24"/>
        </w:rPr>
        <w:t xml:space="preserve">la delibera del Collegio Docenti </w:t>
      </w:r>
      <w:r w:rsidR="00557ECE">
        <w:rPr>
          <w:rFonts w:ascii="Times New Roman" w:eastAsia="Arial" w:hAnsi="Times New Roman" w:cs="Times New Roman"/>
          <w:sz w:val="24"/>
        </w:rPr>
        <w:t xml:space="preserve">n. 18 </w:t>
      </w:r>
      <w:r>
        <w:rPr>
          <w:rFonts w:ascii="Times New Roman" w:eastAsia="Arial" w:hAnsi="Times New Roman" w:cs="Times New Roman"/>
          <w:sz w:val="24"/>
        </w:rPr>
        <w:t xml:space="preserve">del </w:t>
      </w:r>
      <w:r w:rsidR="00557ECE">
        <w:rPr>
          <w:rFonts w:ascii="Times New Roman" w:eastAsia="Arial" w:hAnsi="Times New Roman" w:cs="Times New Roman"/>
          <w:sz w:val="24"/>
        </w:rPr>
        <w:t>20/02/2019</w:t>
      </w:r>
      <w:r>
        <w:rPr>
          <w:rFonts w:ascii="Times New Roman" w:eastAsia="Arial" w:hAnsi="Times New Roman" w:cs="Times New Roman"/>
          <w:sz w:val="24"/>
        </w:rPr>
        <w:t>;</w:t>
      </w:r>
    </w:p>
    <w:p w:rsidR="006A025D" w:rsidRDefault="006A025D" w:rsidP="006A025D">
      <w:pPr>
        <w:spacing w:line="2" w:lineRule="exact"/>
        <w:rPr>
          <w:rFonts w:ascii="Times New Roman" w:eastAsia="Times New Roman" w:hAnsi="Times New Roman" w:cs="Times New Roman"/>
          <w:sz w:val="24"/>
        </w:rPr>
      </w:pPr>
    </w:p>
    <w:p w:rsidR="006A025D" w:rsidRDefault="006A025D" w:rsidP="006A025D">
      <w:pPr>
        <w:tabs>
          <w:tab w:val="left" w:pos="860"/>
        </w:tabs>
        <w:spacing w:line="0" w:lineRule="atLeast"/>
        <w:rPr>
          <w:rFonts w:ascii="Times New Roman" w:eastAsia="Arial" w:hAnsi="Times New Roman" w:cs="Times New Roman"/>
          <w:sz w:val="24"/>
        </w:rPr>
      </w:pPr>
      <w:r>
        <w:rPr>
          <w:rFonts w:ascii="Times New Roman" w:eastAsia="Arial" w:hAnsi="Times New Roman" w:cs="Times New Roman"/>
          <w:sz w:val="24"/>
        </w:rPr>
        <w:t>VISTA</w:t>
      </w:r>
      <w:r>
        <w:rPr>
          <w:rFonts w:ascii="Times New Roman" w:eastAsia="Times New Roman" w:hAnsi="Times New Roman" w:cs="Times New Roman"/>
        </w:rPr>
        <w:tab/>
      </w:r>
      <w:r>
        <w:rPr>
          <w:rFonts w:ascii="Times New Roman" w:eastAsia="Arial" w:hAnsi="Times New Roman" w:cs="Times New Roman"/>
          <w:sz w:val="24"/>
        </w:rPr>
        <w:t>la delibera del Consiglio di Istituto</w:t>
      </w:r>
      <w:r w:rsidR="00557ECE">
        <w:rPr>
          <w:rFonts w:ascii="Times New Roman" w:eastAsia="Arial" w:hAnsi="Times New Roman" w:cs="Times New Roman"/>
          <w:sz w:val="24"/>
        </w:rPr>
        <w:t xml:space="preserve"> n. 6</w:t>
      </w:r>
      <w:r>
        <w:rPr>
          <w:rFonts w:ascii="Times New Roman" w:eastAsia="Arial" w:hAnsi="Times New Roman" w:cs="Times New Roman"/>
          <w:sz w:val="24"/>
        </w:rPr>
        <w:t xml:space="preserve"> del</w:t>
      </w:r>
      <w:r w:rsidR="00557ECE">
        <w:rPr>
          <w:rFonts w:ascii="Times New Roman" w:eastAsia="Arial" w:hAnsi="Times New Roman" w:cs="Times New Roman"/>
          <w:sz w:val="24"/>
        </w:rPr>
        <w:t xml:space="preserve"> </w:t>
      </w:r>
      <w:r w:rsidR="008648D9">
        <w:rPr>
          <w:rFonts w:ascii="Times New Roman" w:eastAsia="Arial" w:hAnsi="Times New Roman" w:cs="Times New Roman"/>
          <w:sz w:val="24"/>
        </w:rPr>
        <w:t>25/02/2019</w:t>
      </w:r>
      <w:r>
        <w:rPr>
          <w:rFonts w:ascii="Times New Roman" w:eastAsia="Arial" w:hAnsi="Times New Roman" w:cs="Times New Roman"/>
          <w:sz w:val="24"/>
        </w:rPr>
        <w:t>;</w:t>
      </w:r>
    </w:p>
    <w:p w:rsidR="008648D9" w:rsidRDefault="006A025D" w:rsidP="006A025D">
      <w:pPr>
        <w:tabs>
          <w:tab w:val="left" w:pos="860"/>
        </w:tabs>
        <w:spacing w:line="0" w:lineRule="atLeast"/>
        <w:rPr>
          <w:rFonts w:ascii="Times New Roman" w:eastAsia="Arial" w:hAnsi="Times New Roman" w:cs="Times New Roman"/>
          <w:sz w:val="24"/>
        </w:rPr>
      </w:pPr>
      <w:r>
        <w:rPr>
          <w:rFonts w:ascii="Times New Roman" w:eastAsia="Arial" w:hAnsi="Times New Roman" w:cs="Times New Roman"/>
          <w:sz w:val="24"/>
        </w:rPr>
        <w:t>VISTA</w:t>
      </w:r>
      <w:r>
        <w:rPr>
          <w:rFonts w:ascii="Times New Roman" w:eastAsia="Times New Roman" w:hAnsi="Times New Roman" w:cs="Times New Roman"/>
        </w:rPr>
        <w:tab/>
      </w:r>
      <w:r>
        <w:rPr>
          <w:rFonts w:ascii="Times New Roman" w:eastAsia="Arial" w:hAnsi="Times New Roman" w:cs="Times New Roman"/>
          <w:sz w:val="24"/>
        </w:rPr>
        <w:t xml:space="preserve">la nota </w:t>
      </w:r>
      <w:proofErr w:type="spellStart"/>
      <w:r>
        <w:rPr>
          <w:rFonts w:ascii="Times New Roman" w:eastAsia="Arial" w:hAnsi="Times New Roman" w:cs="Times New Roman"/>
          <w:sz w:val="24"/>
        </w:rPr>
        <w:t>prot</w:t>
      </w:r>
      <w:proofErr w:type="spellEnd"/>
      <w:r>
        <w:rPr>
          <w:rFonts w:ascii="Times New Roman" w:eastAsia="Arial" w:hAnsi="Times New Roman" w:cs="Times New Roman"/>
          <w:sz w:val="24"/>
        </w:rPr>
        <w:t xml:space="preserve">. n. </w:t>
      </w:r>
      <w:r w:rsidR="008648D9">
        <w:rPr>
          <w:rFonts w:ascii="Times New Roman" w:eastAsia="Arial" w:hAnsi="Times New Roman" w:cs="Times New Roman"/>
          <w:sz w:val="24"/>
        </w:rPr>
        <w:t>9</w:t>
      </w:r>
      <w:r>
        <w:rPr>
          <w:rFonts w:ascii="Times New Roman" w:eastAsia="Arial" w:hAnsi="Times New Roman" w:cs="Times New Roman"/>
          <w:sz w:val="24"/>
        </w:rPr>
        <w:t xml:space="preserve"> del </w:t>
      </w:r>
      <w:r w:rsidR="008648D9">
        <w:rPr>
          <w:rFonts w:ascii="Times New Roman" w:eastAsia="Arial" w:hAnsi="Times New Roman" w:cs="Times New Roman"/>
          <w:sz w:val="24"/>
        </w:rPr>
        <w:t>11/01/2019</w:t>
      </w:r>
      <w:r>
        <w:rPr>
          <w:rFonts w:ascii="Times New Roman" w:eastAsia="Arial" w:hAnsi="Times New Roman" w:cs="Times New Roman"/>
          <w:sz w:val="24"/>
        </w:rPr>
        <w:t xml:space="preserve"> dell’USR per l’Umbria USP Perugia</w:t>
      </w:r>
      <w:r w:rsidR="008648D9">
        <w:rPr>
          <w:rFonts w:ascii="Times New Roman" w:eastAsia="Arial" w:hAnsi="Times New Roman" w:cs="Times New Roman"/>
          <w:sz w:val="24"/>
        </w:rPr>
        <w:t xml:space="preserve"> che conferma il</w:t>
      </w:r>
    </w:p>
    <w:p w:rsidR="006A025D" w:rsidRDefault="008648D9" w:rsidP="006A025D">
      <w:pPr>
        <w:tabs>
          <w:tab w:val="left" w:pos="860"/>
        </w:tabs>
        <w:spacing w:line="0" w:lineRule="atLeast"/>
        <w:rPr>
          <w:rFonts w:ascii="Times New Roman" w:eastAsia="Arial" w:hAnsi="Times New Roman" w:cs="Times New Roman"/>
          <w:sz w:val="24"/>
        </w:rPr>
      </w:pPr>
      <w:r>
        <w:rPr>
          <w:rFonts w:ascii="Times New Roman" w:eastAsia="Arial" w:hAnsi="Times New Roman" w:cs="Times New Roman"/>
          <w:sz w:val="24"/>
        </w:rPr>
        <w:t xml:space="preserve">Dirigente Scolastico </w:t>
      </w:r>
      <w:proofErr w:type="spellStart"/>
      <w:r>
        <w:rPr>
          <w:rFonts w:ascii="Times New Roman" w:eastAsia="Arial" w:hAnsi="Times New Roman" w:cs="Times New Roman"/>
          <w:sz w:val="24"/>
        </w:rPr>
        <w:t>Improta</w:t>
      </w:r>
      <w:proofErr w:type="spellEnd"/>
      <w:r>
        <w:rPr>
          <w:rFonts w:ascii="Times New Roman" w:eastAsia="Arial" w:hAnsi="Times New Roman" w:cs="Times New Roman"/>
          <w:sz w:val="24"/>
        </w:rPr>
        <w:t xml:space="preserve"> Silvio componente esterno del Comitato di Valutazione</w:t>
      </w:r>
      <w:r w:rsidR="006A025D">
        <w:rPr>
          <w:rFonts w:ascii="Times New Roman" w:eastAsia="Arial" w:hAnsi="Times New Roman" w:cs="Times New Roman"/>
          <w:sz w:val="24"/>
        </w:rPr>
        <w:t>;</w:t>
      </w:r>
    </w:p>
    <w:p w:rsidR="006A025D" w:rsidRDefault="006A025D" w:rsidP="006A025D">
      <w:pPr>
        <w:spacing w:line="268" w:lineRule="exact"/>
        <w:rPr>
          <w:rFonts w:ascii="Times New Roman" w:eastAsia="Times New Roman" w:hAnsi="Times New Roman" w:cs="Times New Roman"/>
          <w:sz w:val="24"/>
        </w:rPr>
      </w:pPr>
    </w:p>
    <w:p w:rsidR="006A025D" w:rsidRDefault="006A025D" w:rsidP="006A025D">
      <w:pPr>
        <w:spacing w:line="0" w:lineRule="atLeast"/>
        <w:ind w:left="4260"/>
        <w:rPr>
          <w:rFonts w:ascii="Times New Roman" w:eastAsia="Arial" w:hAnsi="Times New Roman" w:cs="Times New Roman"/>
          <w:b/>
          <w:sz w:val="24"/>
        </w:rPr>
      </w:pPr>
      <w:r>
        <w:rPr>
          <w:rFonts w:ascii="Times New Roman" w:eastAsia="Arial" w:hAnsi="Times New Roman" w:cs="Times New Roman"/>
          <w:b/>
          <w:sz w:val="24"/>
        </w:rPr>
        <w:t>DISPONE</w:t>
      </w:r>
    </w:p>
    <w:p w:rsidR="006A025D" w:rsidRDefault="006A025D" w:rsidP="006A025D">
      <w:pPr>
        <w:spacing w:line="276" w:lineRule="exact"/>
        <w:rPr>
          <w:rFonts w:ascii="Times New Roman" w:eastAsia="Times New Roman" w:hAnsi="Times New Roman" w:cs="Times New Roman"/>
          <w:sz w:val="24"/>
        </w:rPr>
      </w:pPr>
    </w:p>
    <w:p w:rsidR="006A025D" w:rsidRDefault="006A025D" w:rsidP="006A025D">
      <w:pPr>
        <w:spacing w:line="0" w:lineRule="atLeast"/>
        <w:rPr>
          <w:rFonts w:ascii="Times New Roman" w:eastAsia="Arial" w:hAnsi="Times New Roman" w:cs="Times New Roman"/>
          <w:sz w:val="24"/>
        </w:rPr>
      </w:pPr>
      <w:r>
        <w:rPr>
          <w:rFonts w:ascii="Times New Roman" w:eastAsia="Arial" w:hAnsi="Times New Roman" w:cs="Times New Roman"/>
          <w:sz w:val="24"/>
        </w:rPr>
        <w:t xml:space="preserve">che il </w:t>
      </w:r>
      <w:r>
        <w:rPr>
          <w:rFonts w:ascii="Times New Roman" w:eastAsia="Arial" w:hAnsi="Times New Roman" w:cs="Times New Roman"/>
          <w:b/>
          <w:sz w:val="24"/>
        </w:rPr>
        <w:t>COMITATO PER LA VALUTAZIONE DEI DOCENTI</w:t>
      </w:r>
      <w:r>
        <w:rPr>
          <w:rFonts w:ascii="Times New Roman" w:eastAsia="Arial" w:hAnsi="Times New Roman" w:cs="Times New Roman"/>
          <w:sz w:val="24"/>
        </w:rPr>
        <w:t xml:space="preserve"> per il triennio </w:t>
      </w:r>
      <w:r w:rsidR="00E2119D">
        <w:rPr>
          <w:rFonts w:ascii="Times New Roman" w:eastAsia="Arial" w:hAnsi="Times New Roman" w:cs="Times New Roman"/>
          <w:sz w:val="24"/>
        </w:rPr>
        <w:t>2018/2021</w:t>
      </w:r>
      <w:r>
        <w:rPr>
          <w:rFonts w:ascii="Times New Roman" w:eastAsia="Arial" w:hAnsi="Times New Roman" w:cs="Times New Roman"/>
          <w:sz w:val="24"/>
        </w:rPr>
        <w:t xml:space="preserve"> sia</w:t>
      </w:r>
    </w:p>
    <w:p w:rsidR="006A025D" w:rsidRDefault="006A025D" w:rsidP="006A025D">
      <w:pPr>
        <w:spacing w:line="6" w:lineRule="exact"/>
        <w:rPr>
          <w:rFonts w:ascii="Times New Roman" w:eastAsia="Times New Roman" w:hAnsi="Times New Roman" w:cs="Times New Roman"/>
          <w:sz w:val="24"/>
        </w:rPr>
      </w:pPr>
    </w:p>
    <w:p w:rsidR="006A025D" w:rsidRDefault="006A025D" w:rsidP="006A025D">
      <w:pPr>
        <w:spacing w:line="0" w:lineRule="atLeast"/>
        <w:rPr>
          <w:rFonts w:ascii="Times New Roman" w:eastAsia="Arial" w:hAnsi="Times New Roman" w:cs="Times New Roman"/>
          <w:sz w:val="24"/>
        </w:rPr>
      </w:pPr>
      <w:r>
        <w:rPr>
          <w:rFonts w:ascii="Times New Roman" w:eastAsia="Arial" w:hAnsi="Times New Roman" w:cs="Times New Roman"/>
          <w:sz w:val="24"/>
        </w:rPr>
        <w:t>così composto :</w:t>
      </w:r>
    </w:p>
    <w:p w:rsidR="006A025D" w:rsidRDefault="006A025D" w:rsidP="006A025D">
      <w:pPr>
        <w:spacing w:line="0" w:lineRule="atLeast"/>
        <w:rPr>
          <w:rFonts w:ascii="Times New Roman" w:eastAsia="Arial" w:hAnsi="Times New Roman" w:cs="Times New Roman"/>
          <w:sz w:val="24"/>
        </w:rPr>
      </w:pPr>
    </w:p>
    <w:p w:rsidR="006A025D" w:rsidRDefault="006A025D" w:rsidP="006A025D">
      <w:pPr>
        <w:tabs>
          <w:tab w:val="left" w:pos="2800"/>
        </w:tabs>
        <w:spacing w:line="0" w:lineRule="atLeast"/>
        <w:rPr>
          <w:rFonts w:ascii="Times New Roman" w:eastAsia="Arial" w:hAnsi="Times New Roman" w:cs="Times New Roman"/>
          <w:sz w:val="24"/>
        </w:rPr>
      </w:pPr>
      <w:r>
        <w:rPr>
          <w:rFonts w:ascii="Times New Roman" w:eastAsia="Arial" w:hAnsi="Times New Roman" w:cs="Times New Roman"/>
          <w:sz w:val="24"/>
        </w:rPr>
        <w:t>Iva ROSSI</w:t>
      </w:r>
      <w:r>
        <w:rPr>
          <w:rFonts w:ascii="Times New Roman" w:eastAsia="Times New Roman" w:hAnsi="Times New Roman" w:cs="Times New Roman"/>
        </w:rPr>
        <w:tab/>
      </w:r>
      <w:r>
        <w:rPr>
          <w:rFonts w:ascii="Times New Roman" w:eastAsia="Arial" w:hAnsi="Times New Roman" w:cs="Times New Roman"/>
          <w:sz w:val="24"/>
        </w:rPr>
        <w:t>Dirigente Scolastico – Presidente</w:t>
      </w:r>
    </w:p>
    <w:p w:rsidR="006A025D" w:rsidRDefault="00E2119D" w:rsidP="006A025D">
      <w:pPr>
        <w:tabs>
          <w:tab w:val="left" w:pos="2800"/>
        </w:tabs>
        <w:spacing w:line="0" w:lineRule="atLeast"/>
        <w:rPr>
          <w:rFonts w:ascii="Times New Roman" w:eastAsia="Arial" w:hAnsi="Times New Roman" w:cs="Times New Roman"/>
          <w:sz w:val="24"/>
        </w:rPr>
      </w:pPr>
      <w:r>
        <w:rPr>
          <w:rFonts w:ascii="Times New Roman" w:eastAsia="Times New Roman" w:hAnsi="Times New Roman" w:cs="Times New Roman"/>
          <w:sz w:val="24"/>
          <w:szCs w:val="24"/>
        </w:rPr>
        <w:t xml:space="preserve">Carla ORFEI                        </w:t>
      </w:r>
      <w:r w:rsidR="006A025D">
        <w:rPr>
          <w:rFonts w:ascii="Times New Roman" w:eastAsia="Times New Roman" w:hAnsi="Times New Roman" w:cs="Times New Roman"/>
          <w:sz w:val="24"/>
          <w:szCs w:val="24"/>
        </w:rPr>
        <w:t xml:space="preserve"> </w:t>
      </w:r>
      <w:r w:rsidR="006A025D">
        <w:rPr>
          <w:rFonts w:ascii="Times New Roman" w:eastAsia="Arial" w:hAnsi="Times New Roman" w:cs="Times New Roman"/>
          <w:sz w:val="24"/>
        </w:rPr>
        <w:t>Componente docenti</w:t>
      </w:r>
    </w:p>
    <w:p w:rsidR="006A025D" w:rsidRDefault="00E2119D" w:rsidP="006A025D">
      <w:pPr>
        <w:tabs>
          <w:tab w:val="left" w:pos="2800"/>
        </w:tabs>
        <w:spacing w:line="0" w:lineRule="atLeast"/>
        <w:rPr>
          <w:rFonts w:ascii="Times New Roman" w:eastAsia="Arial" w:hAnsi="Times New Roman" w:cs="Times New Roman"/>
          <w:sz w:val="24"/>
        </w:rPr>
      </w:pPr>
      <w:r>
        <w:rPr>
          <w:rFonts w:ascii="Times New Roman" w:eastAsia="Times New Roman" w:hAnsi="Times New Roman" w:cs="Times New Roman"/>
          <w:sz w:val="24"/>
          <w:szCs w:val="24"/>
        </w:rPr>
        <w:t>Massimo ORIOLO</w:t>
      </w:r>
      <w:r w:rsidR="006A025D">
        <w:rPr>
          <w:rFonts w:ascii="Times New Roman" w:eastAsia="Times New Roman" w:hAnsi="Times New Roman" w:cs="Times New Roman"/>
        </w:rPr>
        <w:tab/>
      </w:r>
      <w:r w:rsidR="006A025D">
        <w:rPr>
          <w:rFonts w:ascii="Times New Roman" w:eastAsia="Arial" w:hAnsi="Times New Roman" w:cs="Times New Roman"/>
          <w:sz w:val="24"/>
        </w:rPr>
        <w:t>Componente docenti</w:t>
      </w:r>
    </w:p>
    <w:p w:rsidR="006A025D" w:rsidRDefault="00E2119D" w:rsidP="006A025D">
      <w:pPr>
        <w:tabs>
          <w:tab w:val="left" w:pos="2800"/>
        </w:tabs>
        <w:spacing w:line="0" w:lineRule="atLeast"/>
        <w:rPr>
          <w:rFonts w:ascii="Times New Roman" w:eastAsia="Arial" w:hAnsi="Times New Roman" w:cs="Times New Roman"/>
          <w:sz w:val="24"/>
        </w:rPr>
      </w:pPr>
      <w:r>
        <w:rPr>
          <w:rFonts w:ascii="Times New Roman" w:eastAsia="Times New Roman" w:hAnsi="Times New Roman" w:cs="Times New Roman"/>
          <w:sz w:val="24"/>
          <w:szCs w:val="24"/>
        </w:rPr>
        <w:t>Gabriella ROCCO</w:t>
      </w:r>
      <w:r>
        <w:rPr>
          <w:rFonts w:ascii="Times New Roman" w:eastAsia="Times New Roman" w:hAnsi="Times New Roman" w:cs="Times New Roman"/>
        </w:rPr>
        <w:t xml:space="preserve"> </w:t>
      </w:r>
      <w:r w:rsidR="006A025D">
        <w:rPr>
          <w:rFonts w:ascii="Times New Roman" w:eastAsia="Times New Roman" w:hAnsi="Times New Roman" w:cs="Times New Roman"/>
        </w:rPr>
        <w:t xml:space="preserve"> </w:t>
      </w:r>
      <w:r w:rsidR="006A025D">
        <w:rPr>
          <w:rFonts w:ascii="Times New Roman" w:eastAsia="Times New Roman" w:hAnsi="Times New Roman" w:cs="Times New Roman"/>
        </w:rPr>
        <w:tab/>
      </w:r>
      <w:r w:rsidR="006A025D">
        <w:rPr>
          <w:rFonts w:ascii="Times New Roman" w:eastAsia="Arial" w:hAnsi="Times New Roman" w:cs="Times New Roman"/>
          <w:sz w:val="24"/>
        </w:rPr>
        <w:t>Componente docenti</w:t>
      </w:r>
    </w:p>
    <w:p w:rsidR="006A025D" w:rsidRDefault="00E2119D" w:rsidP="006A025D">
      <w:pPr>
        <w:tabs>
          <w:tab w:val="left" w:pos="2800"/>
        </w:tabs>
        <w:spacing w:line="0" w:lineRule="atLeast"/>
        <w:rPr>
          <w:rFonts w:ascii="Times New Roman" w:eastAsia="Arial" w:hAnsi="Times New Roman" w:cs="Times New Roman"/>
          <w:sz w:val="24"/>
        </w:rPr>
      </w:pPr>
      <w:r>
        <w:rPr>
          <w:rFonts w:ascii="Times New Roman" w:eastAsia="Times New Roman" w:hAnsi="Times New Roman" w:cs="Times New Roman"/>
          <w:sz w:val="24"/>
          <w:szCs w:val="24"/>
        </w:rPr>
        <w:t>Sergio TASSO</w:t>
      </w:r>
      <w:r w:rsidR="006A025D">
        <w:rPr>
          <w:rFonts w:ascii="Times New Roman" w:eastAsia="Times New Roman" w:hAnsi="Times New Roman" w:cs="Times New Roman"/>
        </w:rPr>
        <w:tab/>
      </w:r>
      <w:r w:rsidR="006A025D">
        <w:rPr>
          <w:rFonts w:ascii="Times New Roman" w:eastAsia="Arial" w:hAnsi="Times New Roman" w:cs="Times New Roman"/>
          <w:sz w:val="24"/>
        </w:rPr>
        <w:t>Componente genitori</w:t>
      </w:r>
    </w:p>
    <w:p w:rsidR="006A025D" w:rsidRDefault="006A025D" w:rsidP="006A025D">
      <w:pPr>
        <w:tabs>
          <w:tab w:val="left" w:pos="2800"/>
        </w:tabs>
        <w:spacing w:line="0" w:lineRule="atLeast"/>
        <w:rPr>
          <w:rFonts w:ascii="Times New Roman" w:eastAsia="Arial" w:hAnsi="Times New Roman" w:cs="Times New Roman"/>
          <w:sz w:val="24"/>
        </w:rPr>
      </w:pPr>
      <w:r>
        <w:rPr>
          <w:rFonts w:ascii="Times New Roman" w:eastAsia="Times New Roman" w:hAnsi="Times New Roman" w:cs="Times New Roman"/>
          <w:sz w:val="24"/>
          <w:szCs w:val="24"/>
        </w:rPr>
        <w:t>Barbara VENANTI</w:t>
      </w:r>
      <w:r>
        <w:rPr>
          <w:rFonts w:ascii="Times New Roman" w:eastAsia="Times New Roman" w:hAnsi="Times New Roman" w:cs="Times New Roman"/>
        </w:rPr>
        <w:tab/>
      </w:r>
      <w:r>
        <w:rPr>
          <w:rFonts w:ascii="Times New Roman" w:eastAsia="Arial" w:hAnsi="Times New Roman" w:cs="Times New Roman"/>
          <w:sz w:val="24"/>
        </w:rPr>
        <w:t>Componente genitori</w:t>
      </w:r>
    </w:p>
    <w:p w:rsidR="006A025D" w:rsidRDefault="006A025D" w:rsidP="006A025D">
      <w:pPr>
        <w:tabs>
          <w:tab w:val="left" w:pos="2800"/>
        </w:tabs>
        <w:spacing w:line="0" w:lineRule="atLeast"/>
        <w:rPr>
          <w:rFonts w:ascii="Times New Roman" w:eastAsia="Arial" w:hAnsi="Times New Roman" w:cs="Times New Roman"/>
          <w:sz w:val="24"/>
        </w:rPr>
      </w:pPr>
      <w:r>
        <w:rPr>
          <w:rFonts w:ascii="Times New Roman" w:eastAsia="Arial" w:hAnsi="Times New Roman" w:cs="Times New Roman"/>
          <w:sz w:val="24"/>
        </w:rPr>
        <w:t>Silvio IMPROTA</w:t>
      </w:r>
      <w:r>
        <w:rPr>
          <w:rFonts w:ascii="Times New Roman" w:eastAsia="Times New Roman" w:hAnsi="Times New Roman" w:cs="Times New Roman"/>
        </w:rPr>
        <w:tab/>
      </w:r>
      <w:r>
        <w:rPr>
          <w:rFonts w:ascii="Times New Roman" w:eastAsia="Arial" w:hAnsi="Times New Roman" w:cs="Times New Roman"/>
          <w:sz w:val="24"/>
        </w:rPr>
        <w:t>Dirigente Scolastico – componente esterno USR</w:t>
      </w:r>
    </w:p>
    <w:p w:rsidR="006A025D" w:rsidRDefault="006A025D" w:rsidP="006A025D">
      <w:pPr>
        <w:spacing w:line="200" w:lineRule="exact"/>
        <w:rPr>
          <w:rFonts w:ascii="Times New Roman" w:eastAsia="Times New Roman" w:hAnsi="Times New Roman" w:cs="Times New Roman"/>
          <w:sz w:val="24"/>
        </w:rPr>
      </w:pPr>
    </w:p>
    <w:p w:rsidR="006A025D" w:rsidRDefault="006A025D" w:rsidP="006A025D">
      <w:pPr>
        <w:spacing w:line="352" w:lineRule="exact"/>
        <w:rPr>
          <w:rFonts w:ascii="Times New Roman" w:eastAsia="Times New Roman" w:hAnsi="Times New Roman"/>
          <w:sz w:val="24"/>
        </w:rPr>
      </w:pPr>
    </w:p>
    <w:p w:rsidR="00E2119D" w:rsidRDefault="00E2119D" w:rsidP="006A025D">
      <w:pPr>
        <w:spacing w:line="0" w:lineRule="atLeast"/>
        <w:ind w:left="2960"/>
        <w:rPr>
          <w:rFonts w:ascii="Arial" w:eastAsia="Arial" w:hAnsi="Arial"/>
          <w:sz w:val="24"/>
        </w:rPr>
      </w:pPr>
    </w:p>
    <w:p w:rsidR="006A025D" w:rsidRDefault="006A025D" w:rsidP="006A025D">
      <w:pPr>
        <w:spacing w:line="0" w:lineRule="atLeast"/>
        <w:ind w:left="2960"/>
        <w:rPr>
          <w:rFonts w:ascii="Arial" w:eastAsia="Arial" w:hAnsi="Arial"/>
          <w:sz w:val="24"/>
        </w:rPr>
      </w:pPr>
      <w:r>
        <w:rPr>
          <w:rFonts w:ascii="Arial" w:eastAsia="Arial" w:hAnsi="Arial"/>
          <w:sz w:val="24"/>
        </w:rPr>
        <w:lastRenderedPageBreak/>
        <w:t xml:space="preserve">IL COMITATO </w:t>
      </w:r>
      <w:proofErr w:type="spellStart"/>
      <w:r>
        <w:rPr>
          <w:rFonts w:ascii="Arial" w:eastAsia="Arial" w:hAnsi="Arial"/>
          <w:sz w:val="24"/>
        </w:rPr>
        <w:t>DI</w:t>
      </w:r>
      <w:proofErr w:type="spellEnd"/>
      <w:r>
        <w:rPr>
          <w:rFonts w:ascii="Arial" w:eastAsia="Arial" w:hAnsi="Arial"/>
          <w:sz w:val="24"/>
        </w:rPr>
        <w:t xml:space="preserve"> VALUTAZIONE :</w:t>
      </w:r>
    </w:p>
    <w:p w:rsidR="006A025D" w:rsidRDefault="006A025D" w:rsidP="006A025D">
      <w:pPr>
        <w:rPr>
          <w:rFonts w:ascii="Arial" w:eastAsia="Arial" w:hAnsi="Arial"/>
          <w:sz w:val="24"/>
        </w:rPr>
      </w:pPr>
    </w:p>
    <w:p w:rsidR="006A025D" w:rsidRDefault="006A025D" w:rsidP="006A025D">
      <w:pPr>
        <w:rPr>
          <w:rFonts w:ascii="Arial" w:eastAsia="Arial" w:hAnsi="Arial"/>
          <w:sz w:val="24"/>
        </w:rPr>
      </w:pPr>
    </w:p>
    <w:p w:rsidR="006A025D" w:rsidRDefault="006A025D" w:rsidP="006A025D">
      <w:pPr>
        <w:numPr>
          <w:ilvl w:val="0"/>
          <w:numId w:val="2"/>
        </w:numPr>
        <w:tabs>
          <w:tab w:val="left" w:pos="487"/>
        </w:tabs>
        <w:spacing w:line="0" w:lineRule="atLeast"/>
        <w:ind w:left="487" w:hanging="487"/>
        <w:jc w:val="both"/>
        <w:rPr>
          <w:rFonts w:ascii="Times New Roman" w:eastAsia="Arial" w:hAnsi="Times New Roman" w:cs="Times New Roman"/>
          <w:b/>
          <w:sz w:val="24"/>
        </w:rPr>
      </w:pPr>
      <w:bookmarkStart w:id="0" w:name="page2"/>
      <w:bookmarkEnd w:id="0"/>
      <w:r>
        <w:rPr>
          <w:rFonts w:ascii="Times New Roman" w:eastAsia="Arial" w:hAnsi="Times New Roman" w:cs="Times New Roman"/>
          <w:sz w:val="24"/>
        </w:rPr>
        <w:t>Individua i criteri per la valorizzazione del merito dei docenti sulla base</w:t>
      </w:r>
    </w:p>
    <w:p w:rsidR="006A025D" w:rsidRDefault="006A025D" w:rsidP="006A025D">
      <w:pPr>
        <w:spacing w:line="278" w:lineRule="exact"/>
        <w:rPr>
          <w:rFonts w:ascii="Times New Roman" w:eastAsia="Times New Roman" w:hAnsi="Times New Roman" w:cs="Times New Roman"/>
        </w:rPr>
      </w:pPr>
    </w:p>
    <w:p w:rsidR="006A025D" w:rsidRDefault="006A025D" w:rsidP="006A025D">
      <w:pPr>
        <w:spacing w:line="0" w:lineRule="atLeast"/>
        <w:ind w:left="7" w:right="740"/>
        <w:rPr>
          <w:rFonts w:ascii="Times New Roman" w:eastAsia="Arial" w:hAnsi="Times New Roman" w:cs="Times New Roman"/>
          <w:sz w:val="24"/>
        </w:rPr>
      </w:pPr>
      <w:r>
        <w:rPr>
          <w:rFonts w:ascii="Times New Roman" w:eastAsia="Arial" w:hAnsi="Times New Roman" w:cs="Times New Roman"/>
          <w:sz w:val="24"/>
          <w:u w:val="single"/>
        </w:rPr>
        <w:t>1.a)</w:t>
      </w:r>
      <w:r>
        <w:rPr>
          <w:rFonts w:ascii="Times New Roman" w:eastAsia="Arial" w:hAnsi="Times New Roman" w:cs="Times New Roman"/>
          <w:sz w:val="24"/>
        </w:rPr>
        <w:t xml:space="preserve"> della qualità dell’insegnamento e del contributo al miglioramento dell’istituzione scolastica, nonché del successo formativo e scolastico degli studenti;</w:t>
      </w:r>
    </w:p>
    <w:p w:rsidR="006A025D" w:rsidRDefault="006A025D" w:rsidP="006A025D">
      <w:pPr>
        <w:spacing w:line="0" w:lineRule="atLeast"/>
        <w:ind w:left="7"/>
        <w:rPr>
          <w:rFonts w:ascii="Times New Roman" w:eastAsia="Arial" w:hAnsi="Times New Roman" w:cs="Times New Roman"/>
          <w:sz w:val="24"/>
        </w:rPr>
      </w:pPr>
      <w:r>
        <w:rPr>
          <w:rFonts w:ascii="Times New Roman" w:eastAsia="Arial" w:hAnsi="Times New Roman" w:cs="Times New Roman"/>
          <w:sz w:val="24"/>
          <w:u w:val="single"/>
        </w:rPr>
        <w:t>1.b)</w:t>
      </w:r>
      <w:r>
        <w:rPr>
          <w:rFonts w:ascii="Times New Roman" w:eastAsia="Arial" w:hAnsi="Times New Roman" w:cs="Times New Roman"/>
          <w:sz w:val="24"/>
        </w:rPr>
        <w:t xml:space="preserve"> dei risultati ottenuti dal docente o dal gruppo dei docenti in relazione al potenziamento delle competenze degli alunni e dell’innovazione didattica e metodologica, nonché della collaborazione alla ricerca didattica, alla documentazione e alla diffusione di buone pratiche didattiche;</w:t>
      </w:r>
    </w:p>
    <w:p w:rsidR="006A025D" w:rsidRDefault="006A025D" w:rsidP="006A025D">
      <w:pPr>
        <w:spacing w:line="235" w:lineRule="auto"/>
        <w:ind w:left="7" w:right="920"/>
        <w:rPr>
          <w:rFonts w:ascii="Times New Roman" w:eastAsia="Arial" w:hAnsi="Times New Roman" w:cs="Times New Roman"/>
          <w:sz w:val="24"/>
        </w:rPr>
      </w:pPr>
      <w:r>
        <w:rPr>
          <w:rFonts w:ascii="Times New Roman" w:eastAsia="Arial" w:hAnsi="Times New Roman" w:cs="Times New Roman"/>
          <w:sz w:val="24"/>
          <w:u w:val="single"/>
        </w:rPr>
        <w:t>1.c)</w:t>
      </w:r>
      <w:r>
        <w:rPr>
          <w:rFonts w:ascii="Times New Roman" w:eastAsia="Arial" w:hAnsi="Times New Roman" w:cs="Times New Roman"/>
          <w:sz w:val="24"/>
        </w:rPr>
        <w:t xml:space="preserve"> delle responsabilità assunte nel coordinamento organizzativo didattico e nella formazione del personale.</w:t>
      </w:r>
    </w:p>
    <w:p w:rsidR="006A025D" w:rsidRDefault="006A025D" w:rsidP="006A025D">
      <w:pPr>
        <w:spacing w:line="278" w:lineRule="exact"/>
        <w:rPr>
          <w:rFonts w:ascii="Times New Roman" w:eastAsia="Times New Roman" w:hAnsi="Times New Roman" w:cs="Times New Roman"/>
        </w:rPr>
      </w:pPr>
    </w:p>
    <w:p w:rsidR="006A025D" w:rsidRDefault="006A025D" w:rsidP="006A025D">
      <w:pPr>
        <w:numPr>
          <w:ilvl w:val="0"/>
          <w:numId w:val="3"/>
        </w:numPr>
        <w:tabs>
          <w:tab w:val="left" w:pos="422"/>
        </w:tabs>
        <w:spacing w:line="0" w:lineRule="atLeast"/>
        <w:ind w:left="7" w:right="40" w:hanging="7"/>
        <w:rPr>
          <w:rFonts w:ascii="Times New Roman" w:eastAsia="Arial" w:hAnsi="Times New Roman" w:cs="Times New Roman"/>
          <w:b/>
          <w:sz w:val="24"/>
        </w:rPr>
      </w:pPr>
      <w:r>
        <w:rPr>
          <w:rFonts w:ascii="Times New Roman" w:eastAsia="Arial" w:hAnsi="Times New Roman" w:cs="Times New Roman"/>
          <w:sz w:val="24"/>
        </w:rPr>
        <w:t xml:space="preserve">Esprime il proprio parere sul superamento del periodo di formazione e di prova per il personale docente ed educativo. A tal fine il Comitato è composto dal dirigente scolastico, che lo presiede, dai docenti di cui al comma 2, lettera a) dell’art. 11 del </w:t>
      </w:r>
      <w:proofErr w:type="spellStart"/>
      <w:r>
        <w:rPr>
          <w:rFonts w:ascii="Times New Roman" w:eastAsia="Arial" w:hAnsi="Times New Roman" w:cs="Times New Roman"/>
          <w:sz w:val="24"/>
        </w:rPr>
        <w:t>Lgs.n</w:t>
      </w:r>
      <w:proofErr w:type="spellEnd"/>
      <w:r>
        <w:rPr>
          <w:rFonts w:ascii="Times New Roman" w:eastAsia="Arial" w:hAnsi="Times New Roman" w:cs="Times New Roman"/>
          <w:sz w:val="24"/>
        </w:rPr>
        <w:t xml:space="preserve">.297/1994, come sostituito dall’art. 1, </w:t>
      </w:r>
      <w:proofErr w:type="spellStart"/>
      <w:r>
        <w:rPr>
          <w:rFonts w:ascii="Times New Roman" w:eastAsia="Arial" w:hAnsi="Times New Roman" w:cs="Times New Roman"/>
          <w:sz w:val="24"/>
        </w:rPr>
        <w:t>co</w:t>
      </w:r>
      <w:proofErr w:type="spellEnd"/>
      <w:r>
        <w:rPr>
          <w:rFonts w:ascii="Times New Roman" w:eastAsia="Arial" w:hAnsi="Times New Roman" w:cs="Times New Roman"/>
          <w:sz w:val="24"/>
        </w:rPr>
        <w:t>. 129 della Legge 107/2015 ed è integrato dal docente a cui sono affidate le funzioni di tutor.</w:t>
      </w:r>
    </w:p>
    <w:p w:rsidR="006A025D" w:rsidRDefault="006A025D" w:rsidP="006A025D">
      <w:pPr>
        <w:spacing w:line="276" w:lineRule="exact"/>
        <w:rPr>
          <w:rFonts w:ascii="Times New Roman" w:eastAsia="Arial" w:hAnsi="Times New Roman" w:cs="Times New Roman"/>
          <w:b/>
          <w:sz w:val="24"/>
        </w:rPr>
      </w:pPr>
    </w:p>
    <w:p w:rsidR="006A025D" w:rsidRDefault="006A025D" w:rsidP="006A025D">
      <w:pPr>
        <w:numPr>
          <w:ilvl w:val="0"/>
          <w:numId w:val="3"/>
        </w:numPr>
        <w:tabs>
          <w:tab w:val="left" w:pos="490"/>
        </w:tabs>
        <w:spacing w:line="0" w:lineRule="atLeast"/>
        <w:ind w:left="7" w:right="80" w:hanging="7"/>
        <w:rPr>
          <w:rFonts w:ascii="Times New Roman" w:eastAsia="Arial" w:hAnsi="Times New Roman" w:cs="Times New Roman"/>
          <w:sz w:val="24"/>
        </w:rPr>
      </w:pPr>
      <w:r>
        <w:rPr>
          <w:rFonts w:ascii="Times New Roman" w:eastAsia="Arial" w:hAnsi="Times New Roman" w:cs="Times New Roman"/>
          <w:sz w:val="24"/>
        </w:rPr>
        <w:t xml:space="preserve">Valuta il servizio di cui all’art. 448 del D. </w:t>
      </w:r>
      <w:proofErr w:type="spellStart"/>
      <w:r>
        <w:rPr>
          <w:rFonts w:ascii="Times New Roman" w:eastAsia="Arial" w:hAnsi="Times New Roman" w:cs="Times New Roman"/>
          <w:sz w:val="24"/>
        </w:rPr>
        <w:t>Lgs</w:t>
      </w:r>
      <w:proofErr w:type="spellEnd"/>
      <w:r>
        <w:rPr>
          <w:rFonts w:ascii="Times New Roman" w:eastAsia="Arial" w:hAnsi="Times New Roman" w:cs="Times New Roman"/>
          <w:sz w:val="24"/>
        </w:rPr>
        <w:t xml:space="preserve">. 297/1994, (valutazione del personale docente), su richiesta dell’interessato, previa relazione del dirigente scolastico, nel caso di valutazione del servizio di un docente componente del Comitato, ai lavori non partecipa l’interessato ed il Consiglio di Istituto provvede all’individuazione di un sostituto. Il Comitato esercita altresì le competenze per la riabilitazione del personale docente, di cui all’art. 501 del D. </w:t>
      </w:r>
      <w:proofErr w:type="spellStart"/>
      <w:r>
        <w:rPr>
          <w:rFonts w:ascii="Times New Roman" w:eastAsia="Arial" w:hAnsi="Times New Roman" w:cs="Times New Roman"/>
          <w:sz w:val="24"/>
        </w:rPr>
        <w:t>Lgs</w:t>
      </w:r>
      <w:proofErr w:type="spellEnd"/>
      <w:r>
        <w:rPr>
          <w:rFonts w:ascii="Times New Roman" w:eastAsia="Arial" w:hAnsi="Times New Roman" w:cs="Times New Roman"/>
          <w:sz w:val="24"/>
        </w:rPr>
        <w:t xml:space="preserve">. 297/1994. Ai componenti del Comitato non spetta alcun compenso, indennità, gettone di presenza, rimborso spese o emolumento comunque denominato art. 1, </w:t>
      </w:r>
      <w:proofErr w:type="spellStart"/>
      <w:r>
        <w:rPr>
          <w:rFonts w:ascii="Times New Roman" w:eastAsia="Arial" w:hAnsi="Times New Roman" w:cs="Times New Roman"/>
          <w:sz w:val="24"/>
        </w:rPr>
        <w:t>co</w:t>
      </w:r>
      <w:proofErr w:type="spellEnd"/>
      <w:r>
        <w:rPr>
          <w:rFonts w:ascii="Times New Roman" w:eastAsia="Arial" w:hAnsi="Times New Roman" w:cs="Times New Roman"/>
          <w:sz w:val="24"/>
        </w:rPr>
        <w:t>. 81 della legge 107/2015.</w:t>
      </w:r>
    </w:p>
    <w:p w:rsidR="006A025D" w:rsidRDefault="006A025D" w:rsidP="006A025D">
      <w:pPr>
        <w:spacing w:line="200" w:lineRule="exact"/>
        <w:rPr>
          <w:rFonts w:ascii="Times New Roman" w:eastAsia="Times New Roman" w:hAnsi="Times New Roman" w:cs="Times New Roman"/>
        </w:rPr>
      </w:pPr>
    </w:p>
    <w:p w:rsidR="006A025D" w:rsidRDefault="006A025D" w:rsidP="006A025D">
      <w:pPr>
        <w:spacing w:line="200" w:lineRule="exact"/>
        <w:rPr>
          <w:rFonts w:ascii="Times New Roman" w:eastAsia="Times New Roman" w:hAnsi="Times New Roman" w:cs="Times New Roman"/>
        </w:rPr>
      </w:pPr>
    </w:p>
    <w:p w:rsidR="006A025D" w:rsidRDefault="006A025D" w:rsidP="006A025D">
      <w:pPr>
        <w:spacing w:line="200" w:lineRule="exact"/>
        <w:rPr>
          <w:rFonts w:ascii="Times New Roman" w:eastAsia="Times New Roman" w:hAnsi="Times New Roman" w:cs="Times New Roman"/>
        </w:rPr>
      </w:pPr>
    </w:p>
    <w:p w:rsidR="006A025D" w:rsidRDefault="006A025D" w:rsidP="006A025D">
      <w:pPr>
        <w:spacing w:line="200" w:lineRule="exact"/>
        <w:rPr>
          <w:rFonts w:ascii="Times New Roman" w:eastAsia="Times New Roman" w:hAnsi="Times New Roman" w:cs="Times New Roman"/>
        </w:rPr>
      </w:pPr>
    </w:p>
    <w:p w:rsidR="006A025D" w:rsidRDefault="006A025D" w:rsidP="006A025D">
      <w:pPr>
        <w:spacing w:line="200" w:lineRule="exact"/>
        <w:rPr>
          <w:rFonts w:ascii="Times New Roman" w:eastAsia="Times New Roman" w:hAnsi="Times New Roman" w:cs="Times New Roman"/>
        </w:rPr>
      </w:pPr>
    </w:p>
    <w:p w:rsidR="006A025D" w:rsidRDefault="006A025D" w:rsidP="006A025D">
      <w:pPr>
        <w:spacing w:line="373" w:lineRule="exact"/>
        <w:rPr>
          <w:rFonts w:ascii="Times New Roman" w:eastAsia="Times New Roman" w:hAnsi="Times New Roman" w:cs="Times New Roman"/>
        </w:rPr>
      </w:pPr>
    </w:p>
    <w:p w:rsidR="006A025D" w:rsidRDefault="006A025D" w:rsidP="006A025D">
      <w:pPr>
        <w:spacing w:line="0" w:lineRule="atLeast"/>
        <w:ind w:left="4947"/>
        <w:rPr>
          <w:rFonts w:ascii="Times New Roman" w:eastAsia="Times New Roman" w:hAnsi="Times New Roman" w:cs="Times New Roman"/>
          <w:sz w:val="24"/>
        </w:rPr>
      </w:pPr>
      <w:r>
        <w:rPr>
          <w:rFonts w:ascii="Times New Roman" w:eastAsia="Times New Roman" w:hAnsi="Times New Roman" w:cs="Times New Roman"/>
          <w:sz w:val="24"/>
        </w:rPr>
        <w:t>F.to  IL DIRIGENTE SCOLASTICO</w:t>
      </w:r>
    </w:p>
    <w:p w:rsidR="006A025D" w:rsidRDefault="006A025D" w:rsidP="006A025D">
      <w:pPr>
        <w:spacing w:line="0" w:lineRule="atLeast"/>
        <w:ind w:left="5787"/>
        <w:rPr>
          <w:rFonts w:ascii="Times New Roman" w:eastAsia="Times New Roman" w:hAnsi="Times New Roman" w:cs="Times New Roman"/>
          <w:sz w:val="24"/>
        </w:rPr>
      </w:pPr>
      <w:r>
        <w:rPr>
          <w:rFonts w:ascii="Times New Roman" w:eastAsia="Times New Roman" w:hAnsi="Times New Roman" w:cs="Times New Roman"/>
          <w:sz w:val="24"/>
        </w:rPr>
        <w:t>Prof.ssa Iva  ROSSI</w:t>
      </w:r>
    </w:p>
    <w:p w:rsidR="006A025D" w:rsidRDefault="006A025D" w:rsidP="006A025D">
      <w:pPr>
        <w:spacing w:line="10" w:lineRule="exact"/>
        <w:rPr>
          <w:rFonts w:ascii="Times New Roman" w:eastAsia="Times New Roman" w:hAnsi="Times New Roman" w:cs="Times New Roman"/>
        </w:rPr>
      </w:pPr>
    </w:p>
    <w:p w:rsidR="006A025D" w:rsidRDefault="006A025D" w:rsidP="006A025D">
      <w:pPr>
        <w:spacing w:line="230" w:lineRule="auto"/>
        <w:ind w:left="4947" w:right="1220"/>
        <w:rPr>
          <w:rFonts w:ascii="Times New Roman" w:eastAsia="Times New Roman" w:hAnsi="Times New Roman" w:cs="Times New Roman"/>
          <w:sz w:val="18"/>
        </w:rPr>
      </w:pPr>
      <w:r>
        <w:rPr>
          <w:rFonts w:ascii="Times New Roman" w:eastAsia="Times New Roman" w:hAnsi="Times New Roman" w:cs="Times New Roman"/>
          <w:sz w:val="18"/>
        </w:rPr>
        <w:t xml:space="preserve">Firma autografa sostituita a mezzo stampa, ai sensi dell’art. 3, comma 2 del </w:t>
      </w:r>
      <w:proofErr w:type="spellStart"/>
      <w:r>
        <w:rPr>
          <w:rFonts w:ascii="Times New Roman" w:eastAsia="Times New Roman" w:hAnsi="Times New Roman" w:cs="Times New Roman"/>
          <w:sz w:val="18"/>
        </w:rPr>
        <w:t>D.Lgs.</w:t>
      </w:r>
      <w:proofErr w:type="spellEnd"/>
      <w:r>
        <w:rPr>
          <w:rFonts w:ascii="Times New Roman" w:eastAsia="Times New Roman" w:hAnsi="Times New Roman" w:cs="Times New Roman"/>
          <w:sz w:val="18"/>
        </w:rPr>
        <w:t xml:space="preserve"> n.39/1993</w:t>
      </w: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p w:rsidR="006A025D" w:rsidRDefault="006A025D" w:rsidP="006A025D">
      <w:pPr>
        <w:rPr>
          <w:rFonts w:ascii="Times New Roman" w:hAnsi="Times New Roman" w:cs="Times New Roman"/>
        </w:rPr>
      </w:pPr>
    </w:p>
    <w:sectPr w:rsidR="006A025D" w:rsidSect="00872F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633487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723521C3"/>
    <w:multiLevelType w:val="hybridMultilevel"/>
    <w:tmpl w:val="BDFAD77C"/>
    <w:lvl w:ilvl="0" w:tplc="2D6E30C0">
      <w:numFmt w:val="bullet"/>
      <w:lvlText w:val="-"/>
      <w:lvlJc w:val="left"/>
      <w:pPr>
        <w:ind w:left="5300" w:hanging="360"/>
      </w:pPr>
      <w:rPr>
        <w:rFonts w:ascii="Arial" w:eastAsia="Arial"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025D"/>
    <w:rsid w:val="000D36AC"/>
    <w:rsid w:val="00557ECE"/>
    <w:rsid w:val="006A025D"/>
    <w:rsid w:val="008648D9"/>
    <w:rsid w:val="00872FBE"/>
    <w:rsid w:val="00935F51"/>
    <w:rsid w:val="009B2B50"/>
    <w:rsid w:val="00A94CB6"/>
    <w:rsid w:val="00E2119D"/>
    <w:rsid w:val="00F14CDF"/>
    <w:rsid w:val="00F72A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25D"/>
    <w:pPr>
      <w:spacing w:after="0"/>
      <w:ind w:left="0"/>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025D"/>
    <w:pPr>
      <w:ind w:left="720"/>
      <w:contextualSpacing/>
    </w:pPr>
  </w:style>
  <w:style w:type="paragraph" w:styleId="Testofumetto">
    <w:name w:val="Balloon Text"/>
    <w:basedOn w:val="Normale"/>
    <w:link w:val="TestofumettoCarattere"/>
    <w:uiPriority w:val="99"/>
    <w:semiHidden/>
    <w:unhideWhenUsed/>
    <w:rsid w:val="006A02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25D"/>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5975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lombardo radice 3</dc:creator>
  <cp:keywords/>
  <dc:description/>
  <cp:lastModifiedBy>lombardo radice 3</cp:lastModifiedBy>
  <cp:revision>7</cp:revision>
  <cp:lastPrinted>2019-03-15T08:58:00Z</cp:lastPrinted>
  <dcterms:created xsi:type="dcterms:W3CDTF">2019-03-13T11:53:00Z</dcterms:created>
  <dcterms:modified xsi:type="dcterms:W3CDTF">2019-03-15T08:58:00Z</dcterms:modified>
</cp:coreProperties>
</file>